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гресс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9260335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75182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9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