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38/2022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ноября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6 (Шесть)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«Строительная компания «ТОР»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1147847298224,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7810376734)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02.11.2022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ноября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