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ноября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«Гарант-Проект»</w:t>
      </w:r>
      <w:r w:rsidR="0064112E" w:rsidRPr="00997C4A">
        <w:rPr>
          <w:sz w:val="22"/>
          <w:szCs w:val="22"/>
        </w:rPr>
        <w:t xml:space="preserve"> (ОГРН 1097847136530,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7814438004)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«Гарант-Проект»</w:t>
      </w:r>
      <w:r w:rsidR="0064112E" w:rsidRPr="00997C4A">
        <w:rPr>
          <w:sz w:val="22"/>
          <w:szCs w:val="22"/>
        </w:rPr>
        <w:t xml:space="preserve"> (ОГРН 1097847136530,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7814438004)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ноября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