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«Аспект»</w:t>
      </w:r>
      <w:r w:rsidR="0064112E" w:rsidRPr="00997C4A">
        <w:rPr>
          <w:sz w:val="22"/>
          <w:szCs w:val="22"/>
        </w:rPr>
        <w:t xml:space="preserve"> (ОГРН 1083906003708,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3907062269)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«Аспект»</w:t>
      </w:r>
      <w:r w:rsidR="0064112E" w:rsidRPr="00997C4A">
        <w:rPr>
          <w:sz w:val="22"/>
          <w:szCs w:val="22"/>
        </w:rPr>
        <w:t xml:space="preserve"> (ОГРН 1083906003708,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3907062269)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«Сибинтех-Проект»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1082221007725,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2221137568)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15.09.2020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сентября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