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мая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Акционерного общества «ДИАПАЗОН»</w:t>
      </w:r>
      <w:r w:rsidR="0064112E" w:rsidRPr="00997C4A">
        <w:rPr>
          <w:sz w:val="22"/>
          <w:szCs w:val="22"/>
        </w:rPr>
        <w:t xml:space="preserve"> (ОГРН 1027807560967,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7814027004)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Акционерного общества «ДИАПАЗОН»</w:t>
      </w:r>
      <w:r w:rsidR="0064112E" w:rsidRPr="00997C4A">
        <w:rPr>
          <w:sz w:val="22"/>
          <w:szCs w:val="22"/>
        </w:rPr>
        <w:t xml:space="preserve"> (ОГРН 1027807560967,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7814027004)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«Электромонтаж 54»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1089847356940,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7810530270)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мая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