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2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ок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Акционерного общества «ДИАПАЗ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756096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0270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Жи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40436108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802048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ок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