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64/2015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августа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1133926046924,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3917519113)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ТОМАС»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1037843017222,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7825090079)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«РегионСтройком»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1116193006819,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6166081069)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С-061-6166081069-16042012-898/1,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«РегионСтройком»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1116193006819,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6166081069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«ГидроСибАльянс»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1115476115083,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5406684400)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С-054-5406684400-25042012-902/1,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«ГидроСибАльянс»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1115476115083,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5406684400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«РемСтройМонтаж»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1085402001783,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5402490971)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С-054-5402490971-26052010-628/3,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«РемСтройМонтаж»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1085402001783,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5402490971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«ОБРАКС СБМ Групп»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5077746796860,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7718645255)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С-077-7718645255-06082010-683/2,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«ОБРАКС СБМ Групп»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5077746796860,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7718645255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«Высококачественные строительные технологии»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1107847181397,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7805523077)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С-098-7805523077-27082010-709/3,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«Высококачественные строительные технологии»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1107847181397,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7805523077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компания «АртЛэнд»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1076164012792,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6164269805)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С-061-6164269805-18082010-700/3,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«Строительная компания «АртЛэнд»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1076164012792,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6164269805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«БАЗИС»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1082224003487,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2224121823)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С-022-2224121823-11102010-736/5,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«БАЗИС»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1082224003487,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2224121823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«СтройЭлектроСервис»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1082224011320,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2224128272)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С-022-2224128272-25082010-708/4,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3.8.2.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«СтройЭлектроСервис»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1082224011320,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2224128272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августа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