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ая группа 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030016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30214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рат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3020220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283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