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«ПК «Электромашина»</w:t>
      </w:r>
      <w:r w:rsidR="00B9210B" w:rsidRPr="00241327">
        <w:rPr>
          <w:sz w:val="22"/>
          <w:szCs w:val="22"/>
          <w:lang w:val="en-US"/>
        </w:rPr>
        <w:t xml:space="preserve"> (ОГРН 1177847410245,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7814716269)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«ПК «Электромашина»</w:t>
      </w:r>
      <w:r w:rsidRPr="00496A50">
        <w:rPr>
          <w:sz w:val="22"/>
          <w:szCs w:val="22"/>
        </w:rPr>
        <w:t xml:space="preserve"> (ОГРН 1177847410245,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7814716269)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марта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