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6/2018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февраля 2018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>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41B2E360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«Фасадстрой»</w:t>
      </w:r>
      <w:r w:rsidR="0064112E" w:rsidRPr="00997C4A">
        <w:rPr>
          <w:sz w:val="22"/>
          <w:szCs w:val="22"/>
        </w:rPr>
        <w:t xml:space="preserve"> (ОГРН 1037811019091,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7805234702)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00692E2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5E1D0E6C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12 февраля 2018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