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44300211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9268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Строй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4301812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9228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