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Научно-производственное объединение «ОРИОН - АК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40245640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15466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