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2/2009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декабря 2009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-АЛЬЯ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7150181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1501791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ИРА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34001720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01878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лгоградтрансремстрой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600069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50941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ВА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4590561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0875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егапол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60401588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60416456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ия Юг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34600030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60344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9 декабря 2009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